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512" w:rsidRDefault="00CE4BB3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Муниципальный этап всероссийской олимпиады школьников по технологии</w:t>
      </w:r>
    </w:p>
    <w:p w:rsidR="009B0512" w:rsidRDefault="00CE4BB3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2016-2017 учебный год</w:t>
      </w:r>
    </w:p>
    <w:p w:rsidR="009B0512" w:rsidRDefault="00CE4BB3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«Культура дома и декоративно-прикладное искусство»</w:t>
      </w:r>
    </w:p>
    <w:p w:rsidR="009B0512" w:rsidRDefault="00CE4BB3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8-9 класс</w:t>
      </w:r>
    </w:p>
    <w:p w:rsidR="009B0512" w:rsidRDefault="009B0512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</w:p>
    <w:p w:rsidR="009B0512" w:rsidRDefault="00CE4BB3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Теоретическая часть</w:t>
      </w:r>
    </w:p>
    <w:p w:rsidR="009B0512" w:rsidRDefault="00CE4BB3">
      <w:pPr>
        <w:suppressAutoHyphens/>
        <w:spacing w:after="0"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Время выполнения работы – 90</w:t>
      </w:r>
      <w:r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 xml:space="preserve"> минут</w:t>
      </w:r>
    </w:p>
    <w:p w:rsidR="009B0512" w:rsidRDefault="00CE4BB3">
      <w:pPr>
        <w:suppressAutoHyphens/>
        <w:spacing w:after="0"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Задания</w:t>
      </w:r>
      <w:r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</w:t>
      </w:r>
      <w:r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в</w:t>
      </w:r>
      <w:r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</w:t>
      </w:r>
      <w:r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тестовой</w:t>
      </w:r>
      <w:r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</w:t>
      </w:r>
      <w:r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форме</w:t>
      </w:r>
    </w:p>
    <w:p w:rsidR="009B0512" w:rsidRDefault="009B0512">
      <w:pPr>
        <w:suppressAutoHyphens/>
        <w:spacing w:after="0" w:line="240" w:lineRule="auto"/>
        <w:contextualSpacing/>
        <w:jc w:val="center"/>
        <w:rPr>
          <w:sz w:val="24"/>
          <w:szCs w:val="24"/>
        </w:rPr>
      </w:pPr>
    </w:p>
    <w:p w:rsidR="009B0512" w:rsidRDefault="00CE4BB3">
      <w:pPr>
        <w:tabs>
          <w:tab w:val="left" w:pos="284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  <w:t xml:space="preserve">Максимальное </w:t>
      </w:r>
      <w:r>
        <w:rPr>
          <w:rFonts w:ascii="Times New Roman" w:hAnsi="Times New Roman" w:cs="Times New Roman"/>
          <w:b/>
          <w:i/>
          <w:sz w:val="24"/>
          <w:szCs w:val="24"/>
        </w:rPr>
        <w:t>количество баллов – 35 (24 вопроса оцениваются по одному баллу за каждый правильный ответ + 11 баллов за творческое задание). Задание считается выполненным, если в нём не допущено ни одной ошибки. Наличие лишнего ответа также считается ошибкой.</w:t>
      </w:r>
    </w:p>
    <w:p w:rsidR="009B0512" w:rsidRDefault="00CE4BB3">
      <w:pPr>
        <w:pStyle w:val="a9"/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0" w:firstLine="851"/>
        <w:rPr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Отметьте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од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ин </w:t>
      </w:r>
      <w:r>
        <w:rPr>
          <w:rFonts w:ascii="Times New Roman" w:hAnsi="Times New Roman" w:cs="Times New Roman"/>
          <w:b/>
          <w:i/>
          <w:sz w:val="24"/>
          <w:szCs w:val="24"/>
        </w:rPr>
        <w:t>правильный ответ. (Задание в закрытой форме)</w:t>
      </w:r>
    </w:p>
    <w:p w:rsidR="009B0512" w:rsidRDefault="009B0512">
      <w:pPr>
        <w:pStyle w:val="a9"/>
        <w:tabs>
          <w:tab w:val="left" w:pos="284"/>
        </w:tabs>
        <w:suppressAutoHyphens/>
        <w:spacing w:after="0" w:line="240" w:lineRule="auto"/>
        <w:ind w:left="1800"/>
        <w:jc w:val="both"/>
        <w:rPr>
          <w:sz w:val="24"/>
          <w:szCs w:val="24"/>
        </w:rPr>
      </w:pPr>
      <w:bookmarkStart w:id="0" w:name="_GoBack"/>
      <w:bookmarkEnd w:id="0"/>
    </w:p>
    <w:p w:rsidR="009B0512" w:rsidRDefault="00CE4BB3">
      <w:pPr>
        <w:tabs>
          <w:tab w:val="left" w:pos="284"/>
        </w:tabs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Дизайн–анализ изделия в проекте по технологии – это…</w:t>
      </w:r>
    </w:p>
    <w:p w:rsidR="009B0512" w:rsidRDefault="00CE4BB3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исследование различных объектов (изделий) с целью изучения их свойств и характеристик;</w:t>
      </w:r>
    </w:p>
    <w:p w:rsidR="009B0512" w:rsidRDefault="00CE4BB3">
      <w:pPr>
        <w:tabs>
          <w:tab w:val="left" w:pos="284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групповой метод нахождения идей для решения проблемы;</w:t>
      </w:r>
    </w:p>
    <w:p w:rsidR="009B0512" w:rsidRDefault="00CE4BB3">
      <w:pPr>
        <w:tabs>
          <w:tab w:val="left" w:pos="284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усовершенствованный коллективный метод проб и ошибок.</w:t>
      </w:r>
    </w:p>
    <w:p w:rsidR="009B0512" w:rsidRDefault="009B0512">
      <w:pPr>
        <w:tabs>
          <w:tab w:val="left" w:pos="284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512" w:rsidRDefault="00CE4BB3">
      <w:pPr>
        <w:tabs>
          <w:tab w:val="left" w:pos="284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Счетчик электрической энергии измеряет…</w:t>
      </w:r>
    </w:p>
    <w:p w:rsidR="009B0512" w:rsidRDefault="00CE4BB3">
      <w:pPr>
        <w:tabs>
          <w:tab w:val="left" w:pos="284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силу тока;                                               б) мощность потребляемой электроэнергии;</w:t>
      </w:r>
    </w:p>
    <w:p w:rsidR="009B0512" w:rsidRDefault="00CE4BB3">
      <w:pPr>
        <w:tabs>
          <w:tab w:val="left" w:pos="284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напряжение сети;                                  г) </w:t>
      </w:r>
      <w:r>
        <w:rPr>
          <w:rFonts w:ascii="Times New Roman" w:hAnsi="Times New Roman" w:cs="Times New Roman"/>
          <w:sz w:val="24"/>
          <w:szCs w:val="24"/>
        </w:rPr>
        <w:t>расход энергии за определенное время</w:t>
      </w:r>
    </w:p>
    <w:p w:rsidR="009B0512" w:rsidRDefault="009B0512">
      <w:pPr>
        <w:tabs>
          <w:tab w:val="left" w:pos="284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512" w:rsidRDefault="00CE4BB3">
      <w:pPr>
        <w:tabs>
          <w:tab w:val="left" w:pos="284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Первая помощь при ожогах паром – это обработка…</w:t>
      </w:r>
    </w:p>
    <w:p w:rsidR="009B0512" w:rsidRDefault="00CE4BB3">
      <w:pPr>
        <w:tabs>
          <w:tab w:val="left" w:pos="284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йодом;            б) холодной водой;            в) питьевой содой;            г) 3 %-</w:t>
      </w:r>
      <w:proofErr w:type="spellStart"/>
      <w:r>
        <w:rPr>
          <w:rFonts w:ascii="Times New Roman" w:hAnsi="Times New Roman" w:cs="Times New Roman"/>
          <w:sz w:val="24"/>
          <w:szCs w:val="24"/>
        </w:rPr>
        <w:t>ным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уксусом.</w:t>
      </w:r>
    </w:p>
    <w:p w:rsidR="009B0512" w:rsidRDefault="009B0512">
      <w:pPr>
        <w:tabs>
          <w:tab w:val="left" w:pos="284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512" w:rsidRDefault="00CE4BB3">
      <w:pPr>
        <w:tabs>
          <w:tab w:val="left" w:pos="284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Тепловая обработка конца вытачки называется…</w:t>
      </w:r>
    </w:p>
    <w:p w:rsidR="009B0512" w:rsidRDefault="00CE4BB3">
      <w:pPr>
        <w:tabs>
          <w:tab w:val="left" w:pos="284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разутюживание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           б)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сутюживание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           в) заутюживание;       г)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приутюживание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B0512" w:rsidRDefault="009B0512">
      <w:pPr>
        <w:tabs>
          <w:tab w:val="left" w:pos="284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512" w:rsidRDefault="00CE4BB3">
      <w:pPr>
        <w:tabs>
          <w:tab w:val="left" w:pos="284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Направление долевой нити учитывают…</w:t>
      </w:r>
    </w:p>
    <w:p w:rsidR="009B0512" w:rsidRDefault="00CE4BB3">
      <w:pPr>
        <w:tabs>
          <w:tab w:val="left" w:pos="284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для наиболее экономного раскроя ткани;              </w:t>
      </w:r>
    </w:p>
    <w:p w:rsidR="009B0512" w:rsidRDefault="00CE4BB3">
      <w:pPr>
        <w:tabs>
          <w:tab w:val="left" w:pos="284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чтобы избежать вытягивания изделия в  процессе носки; </w:t>
      </w:r>
    </w:p>
    <w:p w:rsidR="009B0512" w:rsidRDefault="00CE4BB3">
      <w:pPr>
        <w:tabs>
          <w:tab w:val="left" w:pos="284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чтобы изделие меньш</w:t>
      </w:r>
      <w:r>
        <w:rPr>
          <w:rFonts w:ascii="Times New Roman" w:hAnsi="Times New Roman" w:cs="Times New Roman"/>
          <w:sz w:val="24"/>
          <w:szCs w:val="24"/>
        </w:rPr>
        <w:t>е сминалось</w:t>
      </w:r>
    </w:p>
    <w:p w:rsidR="009B0512" w:rsidRDefault="009B0512">
      <w:pPr>
        <w:tabs>
          <w:tab w:val="left" w:pos="284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512" w:rsidRDefault="00CE4BB3">
      <w:pPr>
        <w:tabs>
          <w:tab w:val="left" w:pos="284"/>
        </w:tabs>
        <w:suppressAutoHyphens/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6. При подборе ткани для изготовления изделий в лоскутной технике учитывается её… </w:t>
      </w:r>
    </w:p>
    <w:p w:rsidR="009B0512" w:rsidRDefault="00CE4BB3">
      <w:pPr>
        <w:tabs>
          <w:tab w:val="left" w:pos="284"/>
        </w:tabs>
        <w:suppressAutoHyphens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прочность;               б) износостойкость;          в) </w:t>
      </w:r>
      <w:proofErr w:type="spellStart"/>
      <w:r>
        <w:rPr>
          <w:rFonts w:ascii="Times New Roman" w:hAnsi="Times New Roman" w:cs="Times New Roman"/>
          <w:sz w:val="24"/>
          <w:szCs w:val="24"/>
        </w:rPr>
        <w:t>сминаемость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>;            г) фактура и цвет</w:t>
      </w:r>
    </w:p>
    <w:p w:rsidR="009B0512" w:rsidRDefault="009B0512">
      <w:pPr>
        <w:tabs>
          <w:tab w:val="left" w:pos="284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512" w:rsidRDefault="00CE4BB3">
      <w:pPr>
        <w:tabs>
          <w:tab w:val="left" w:pos="284"/>
        </w:tabs>
        <w:suppressAutoHyphens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>
        <w:rPr>
          <w:rFonts w:ascii="Times New Roman" w:hAnsi="Times New Roman" w:cs="Times New Roman"/>
          <w:b/>
          <w:bCs/>
          <w:sz w:val="24"/>
          <w:szCs w:val="24"/>
        </w:rPr>
        <w:t>Ритмически повторяющийся элемент или несколько элемент</w:t>
      </w:r>
      <w:r>
        <w:rPr>
          <w:rFonts w:ascii="Times New Roman" w:hAnsi="Times New Roman" w:cs="Times New Roman"/>
          <w:b/>
          <w:bCs/>
          <w:sz w:val="24"/>
          <w:szCs w:val="24"/>
        </w:rPr>
        <w:t>ов, из которых складывается орнамент, называется…</w:t>
      </w:r>
    </w:p>
    <w:p w:rsidR="009B0512" w:rsidRDefault="00CE4BB3">
      <w:pPr>
        <w:tabs>
          <w:tab w:val="left" w:pos="284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мотив;               б) раппорт;              в) узор;             г) эскиз;              д) рисунок</w:t>
      </w:r>
    </w:p>
    <w:p w:rsidR="009B0512" w:rsidRDefault="009B0512">
      <w:pPr>
        <w:tabs>
          <w:tab w:val="left" w:pos="284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512" w:rsidRDefault="00CE4BB3">
      <w:pPr>
        <w:pStyle w:val="a9"/>
        <w:numPr>
          <w:ilvl w:val="0"/>
          <w:numId w:val="1"/>
        </w:numPr>
        <w:tabs>
          <w:tab w:val="left" w:pos="0"/>
        </w:tabs>
        <w:suppressAutoHyphens/>
        <w:ind w:left="0" w:firstLine="56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Отметьте два или более правильных ответов (Задания в закрытой форме)</w:t>
      </w:r>
    </w:p>
    <w:p w:rsidR="009B0512" w:rsidRDefault="00CE4BB3">
      <w:pPr>
        <w:tabs>
          <w:tab w:val="left" w:pos="284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8. Сырьем для производства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химических волокон служит:</w:t>
      </w:r>
    </w:p>
    <w:p w:rsidR="009B0512" w:rsidRDefault="00CE4BB3">
      <w:pPr>
        <w:tabs>
          <w:tab w:val="left" w:pos="284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шерсть животных;                                б) нефть;                               в) уголь;</w:t>
      </w:r>
    </w:p>
    <w:p w:rsidR="009B0512" w:rsidRDefault="00CE4BB3">
      <w:pPr>
        <w:tabs>
          <w:tab w:val="left" w:pos="284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коконы шелкопряда;                            д) древесина;                        е) семя растений</w:t>
      </w:r>
    </w:p>
    <w:p w:rsidR="009B0512" w:rsidRDefault="009B0512">
      <w:pPr>
        <w:tabs>
          <w:tab w:val="left" w:pos="284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512" w:rsidRDefault="00CE4BB3">
      <w:pPr>
        <w:tabs>
          <w:tab w:val="left" w:pos="284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Во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время</w:t>
      </w:r>
      <w:r>
        <w:rPr>
          <w:rFonts w:ascii="Times New Roman" w:hAnsi="Times New Roman" w:cs="Times New Roman"/>
          <w:b/>
          <w:sz w:val="24"/>
          <w:szCs w:val="24"/>
        </w:rPr>
        <w:t xml:space="preserve"> похода в средней полосе для стерилизации  воды хорошо употребить:</w:t>
      </w:r>
    </w:p>
    <w:p w:rsidR="009B0512" w:rsidRDefault="00CE4BB3">
      <w:pPr>
        <w:tabs>
          <w:tab w:val="left" w:pos="284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бересту березы;                            б) кору вербы;                              в) листья ландыша;   </w:t>
      </w:r>
    </w:p>
    <w:p w:rsidR="009B0512" w:rsidRDefault="00CE4BB3">
      <w:pPr>
        <w:tabs>
          <w:tab w:val="left" w:pos="284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г) молодые ветки сосны;                 д) листья красной рябины;          е)</w:t>
      </w:r>
      <w:r>
        <w:rPr>
          <w:rFonts w:ascii="Times New Roman" w:hAnsi="Times New Roman" w:cs="Times New Roman"/>
          <w:sz w:val="24"/>
          <w:szCs w:val="24"/>
        </w:rPr>
        <w:t xml:space="preserve"> листья чистотела </w:t>
      </w:r>
    </w:p>
    <w:p w:rsidR="009B0512" w:rsidRDefault="00CE4BB3">
      <w:pPr>
        <w:spacing w:after="0" w:line="240" w:lineRule="auto"/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10. Для передачи вращательного движения в станках используются механизмы:</w:t>
      </w:r>
    </w:p>
    <w:p w:rsidR="009B0512" w:rsidRDefault="00CE4BB3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а) зубчатые:        б) реечные;        в) фрикционные;        г) червячные;        д) ременные</w:t>
      </w:r>
    </w:p>
    <w:p w:rsidR="009B0512" w:rsidRDefault="00CE4BB3">
      <w:pPr>
        <w:tabs>
          <w:tab w:val="left" w:pos="3975"/>
        </w:tabs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ab/>
      </w:r>
    </w:p>
    <w:p w:rsidR="009B0512" w:rsidRDefault="00CE4BB3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11. Возможные причины пропусков стежков в строчке:</w:t>
      </w:r>
    </w:p>
    <w:p w:rsidR="009B0512" w:rsidRDefault="00CE4BB3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а) между зубьям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и рейки скопилась грязь;            </w:t>
      </w: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 xml:space="preserve">б) </w:t>
      </w:r>
      <w:proofErr w:type="gramEnd"/>
      <w:r>
        <w:rPr>
          <w:rFonts w:ascii="Times New Roman" w:hAnsi="Times New Roman" w:cs="Times New Roman"/>
          <w:bCs/>
          <w:iCs/>
          <w:sz w:val="24"/>
          <w:szCs w:val="24"/>
        </w:rPr>
        <w:t>игла вставлена не до упора;</w:t>
      </w:r>
    </w:p>
    <w:p w:rsidR="009B0512" w:rsidRDefault="00CE4BB3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в) слабый нажим лапки;                                  г) толщина иглы не соответствует толщине нити;</w:t>
      </w:r>
    </w:p>
    <w:p w:rsidR="009B0512" w:rsidRDefault="00CE4BB3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д) игла погнута</w:t>
      </w:r>
    </w:p>
    <w:p w:rsidR="009B0512" w:rsidRDefault="009B0512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9B0512" w:rsidRDefault="00CE4BB3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12. На окне, выходящем на север, желательно размещать растения:</w:t>
      </w:r>
    </w:p>
    <w:p w:rsidR="009B0512" w:rsidRDefault="00CE4BB3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) </w:t>
      </w:r>
      <w:r>
        <w:rPr>
          <w:rFonts w:ascii="Times New Roman" w:hAnsi="Times New Roman" w:cs="Times New Roman"/>
          <w:bCs/>
          <w:iCs/>
          <w:sz w:val="24"/>
          <w:szCs w:val="24"/>
        </w:rPr>
        <w:t>ка</w:t>
      </w:r>
      <w:r>
        <w:rPr>
          <w:rFonts w:ascii="Times New Roman" w:hAnsi="Times New Roman" w:cs="Times New Roman"/>
          <w:bCs/>
          <w:iCs/>
          <w:sz w:val="24"/>
          <w:szCs w:val="24"/>
        </w:rPr>
        <w:t>ктус;                                                 б) папоротник;                           в) лимон;</w:t>
      </w:r>
    </w:p>
    <w:p w:rsidR="009B0512" w:rsidRDefault="00CE4BB3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г) финиковую пальму                            д) плющ;                                     е) традесканцию</w:t>
      </w:r>
    </w:p>
    <w:p w:rsidR="009B0512" w:rsidRDefault="009B0512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9B0512" w:rsidRDefault="00CE4BB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II.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Закончите фразу (Задания в открытой форме)</w:t>
      </w:r>
    </w:p>
    <w:p w:rsidR="009B0512" w:rsidRDefault="00CE4B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13. Отрезная деталь, которая притачивается к верхней части плечевых и поясных изделий и является декоративным элементом, называется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9B0512" w:rsidRDefault="00CE4BB3">
      <w:pPr>
        <w:jc w:val="both"/>
        <w:rPr>
          <w:color w:val="000000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14. </w:t>
      </w:r>
      <w:r>
        <w:rPr>
          <w:rFonts w:ascii="Times New Roman" w:hAnsi="Times New Roman" w:cs="Times New Roman"/>
          <w:b/>
          <w:color w:val="000000"/>
        </w:rPr>
        <w:t xml:space="preserve">При варке мяса соль рекомендуется бросить в воду не сразу, а лишь через 10 – 15 минут после начала кипения, иначе 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_______________________________________________________</w:t>
      </w:r>
    </w:p>
    <w:p w:rsidR="009B0512" w:rsidRDefault="00CE4BB3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9B0512" w:rsidRDefault="009B05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0512" w:rsidRDefault="00CE4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15. Толщина стержня машинной иглы характеризуется ______________________ иглы, который численно равен __________________________ стержня,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умноженному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на 100. </w:t>
      </w:r>
    </w:p>
    <w:p w:rsidR="009B0512" w:rsidRDefault="009B051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0512" w:rsidRDefault="00CE4BB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16. __________________________ напиток</w:t>
      </w:r>
      <w:r>
        <w:rPr>
          <w:rFonts w:ascii="Times New Roman" w:hAnsi="Times New Roman" w:cs="Times New Roman"/>
          <w:b/>
          <w:sz w:val="24"/>
          <w:szCs w:val="24"/>
        </w:rPr>
        <w:t xml:space="preserve"> лучше утоляет жажду и удовлетворяет потребность организ</w:t>
      </w:r>
      <w:r>
        <w:rPr>
          <w:rFonts w:ascii="Times New Roman" w:hAnsi="Times New Roman" w:cs="Times New Roman"/>
          <w:b/>
          <w:sz w:val="24"/>
          <w:szCs w:val="24"/>
        </w:rPr>
        <w:t>ма в восполнении жидкости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B0512" w:rsidRDefault="009B051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0512" w:rsidRDefault="00CE4BB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17. При формовании нитей прядильный раствор или расплав равномерно подается и продавливается через ____________________________ – мельчайшие отверстия в рабочих органах прядильных машин.</w:t>
      </w:r>
    </w:p>
    <w:p w:rsidR="009B0512" w:rsidRDefault="009B051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B0512" w:rsidRDefault="009B051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0512" w:rsidRDefault="00CE4BB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18. Ученый Е. А. Климов считает, что вс</w:t>
      </w:r>
      <w:r>
        <w:rPr>
          <w:rFonts w:ascii="Times New Roman" w:hAnsi="Times New Roman" w:cs="Times New Roman"/>
          <w:b/>
          <w:sz w:val="24"/>
          <w:szCs w:val="24"/>
        </w:rPr>
        <w:t>е существующие профессии могут быть отнесены к пяти сферам деятельности. Четыре из них представлены в приведенном ниже списке. Запишите пятую  сферу.</w:t>
      </w:r>
    </w:p>
    <w:p w:rsidR="009B0512" w:rsidRDefault="00CE4B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Человек-природа;                  2. Человек-техника;                3. Человек - художественный образ;</w:t>
      </w:r>
    </w:p>
    <w:p w:rsidR="009B0512" w:rsidRDefault="00CE4B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Человек – знаковая система;        5________________________________________________</w:t>
      </w:r>
    </w:p>
    <w:p w:rsidR="009B0512" w:rsidRDefault="009B05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512" w:rsidRDefault="00CE4BB3">
      <w:pPr>
        <w:spacing w:after="0" w:line="24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19.</w:t>
      </w:r>
      <w:r>
        <w:rPr>
          <w:rFonts w:ascii="Times New Roman" w:hAnsi="Times New Roman" w:cs="Times New Roman"/>
          <w:b/>
          <w:bCs/>
          <w:iCs/>
          <w:sz w:val="24"/>
          <w:szCs w:val="24"/>
          <w:lang w:bidi="ru-RU"/>
        </w:rPr>
        <w:t>Назовите швейную операцию, изображенную на рисунке, и укажите ее применение в изделии:</w:t>
      </w:r>
    </w:p>
    <w:tbl>
      <w:tblPr>
        <w:tblStyle w:val="ae"/>
        <w:tblW w:w="9571" w:type="dxa"/>
        <w:tblCellMar>
          <w:left w:w="128" w:type="dxa"/>
        </w:tblCellMar>
        <w:tblLook w:val="04A0" w:firstRow="1" w:lastRow="0" w:firstColumn="1" w:lastColumn="0" w:noHBand="0" w:noVBand="1"/>
      </w:tblPr>
      <w:tblGrid>
        <w:gridCol w:w="4535"/>
        <w:gridCol w:w="5036"/>
      </w:tblGrid>
      <w:tr w:rsidR="009B0512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0512" w:rsidRDefault="00CE4BB3">
            <w:pPr>
              <w:spacing w:after="0" w:line="240" w:lineRule="auto"/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1276350" cy="1343025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343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0512" w:rsidRDefault="009B0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512" w:rsidRDefault="00CE4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</w:t>
            </w:r>
          </w:p>
          <w:p w:rsidR="009B0512" w:rsidRDefault="009B0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512" w:rsidRDefault="00CE4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</w:t>
            </w:r>
          </w:p>
          <w:p w:rsidR="009B0512" w:rsidRDefault="009B0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512" w:rsidRDefault="00CE4BB3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</w:tc>
      </w:tr>
    </w:tbl>
    <w:p w:rsidR="009B0512" w:rsidRDefault="00CE4BB3">
      <w:pPr>
        <w:jc w:val="center"/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i/>
          <w:sz w:val="24"/>
          <w:szCs w:val="24"/>
        </w:rPr>
        <w:t>Задания на установление соответствия</w:t>
      </w:r>
    </w:p>
    <w:p w:rsidR="009B0512" w:rsidRDefault="00CE4BB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20. Заполните таблицу достоинств и недостатков вискозных волокон. Список возможных вариантов предложен после таблицы.</w:t>
      </w:r>
    </w:p>
    <w:tbl>
      <w:tblPr>
        <w:tblStyle w:val="ae"/>
        <w:tblW w:w="9571" w:type="dxa"/>
        <w:tblInd w:w="-15" w:type="dxa"/>
        <w:tblCellMar>
          <w:left w:w="93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9B0512">
        <w:tc>
          <w:tcPr>
            <w:tcW w:w="9570" w:type="dxa"/>
            <w:gridSpan w:val="2"/>
            <w:shd w:val="clear" w:color="auto" w:fill="auto"/>
            <w:tcMar>
              <w:left w:w="93" w:type="dxa"/>
            </w:tcMar>
          </w:tcPr>
          <w:p w:rsidR="009B0512" w:rsidRDefault="00CE4BB3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Вискозное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волокно</w:t>
            </w:r>
          </w:p>
        </w:tc>
      </w:tr>
      <w:tr w:rsidR="009B0512">
        <w:tc>
          <w:tcPr>
            <w:tcW w:w="4785" w:type="dxa"/>
            <w:shd w:val="clear" w:color="auto" w:fill="auto"/>
            <w:tcMar>
              <w:left w:w="93" w:type="dxa"/>
            </w:tcMar>
          </w:tcPr>
          <w:p w:rsidR="009B0512" w:rsidRDefault="00CE4BB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Положительные свойства</w:t>
            </w:r>
          </w:p>
        </w:tc>
        <w:tc>
          <w:tcPr>
            <w:tcW w:w="4785" w:type="dxa"/>
            <w:shd w:val="clear" w:color="auto" w:fill="auto"/>
            <w:tcMar>
              <w:left w:w="93" w:type="dxa"/>
            </w:tcMar>
          </w:tcPr>
          <w:p w:rsidR="009B0512" w:rsidRDefault="00CE4BB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Отрицательные свойства</w:t>
            </w:r>
          </w:p>
        </w:tc>
      </w:tr>
      <w:tr w:rsidR="009B0512">
        <w:tc>
          <w:tcPr>
            <w:tcW w:w="4785" w:type="dxa"/>
            <w:shd w:val="clear" w:color="auto" w:fill="auto"/>
            <w:tcMar>
              <w:left w:w="93" w:type="dxa"/>
            </w:tcMar>
          </w:tcPr>
          <w:p w:rsidR="009B0512" w:rsidRDefault="009B05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512" w:rsidRDefault="009B05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  <w:shd w:val="clear" w:color="auto" w:fill="auto"/>
            <w:tcMar>
              <w:left w:w="93" w:type="dxa"/>
            </w:tcMar>
          </w:tcPr>
          <w:p w:rsidR="009B0512" w:rsidRDefault="009B05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512">
        <w:tc>
          <w:tcPr>
            <w:tcW w:w="4785" w:type="dxa"/>
            <w:shd w:val="clear" w:color="auto" w:fill="auto"/>
            <w:tcMar>
              <w:left w:w="93" w:type="dxa"/>
            </w:tcMar>
          </w:tcPr>
          <w:p w:rsidR="009B0512" w:rsidRDefault="009B05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512" w:rsidRDefault="009B05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  <w:shd w:val="clear" w:color="auto" w:fill="auto"/>
            <w:tcMar>
              <w:left w:w="93" w:type="dxa"/>
            </w:tcMar>
          </w:tcPr>
          <w:p w:rsidR="009B0512" w:rsidRDefault="009B05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512">
        <w:tc>
          <w:tcPr>
            <w:tcW w:w="4785" w:type="dxa"/>
            <w:shd w:val="clear" w:color="auto" w:fill="auto"/>
            <w:tcMar>
              <w:left w:w="93" w:type="dxa"/>
            </w:tcMar>
          </w:tcPr>
          <w:p w:rsidR="009B0512" w:rsidRDefault="009B05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512" w:rsidRDefault="009B05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  <w:shd w:val="clear" w:color="auto" w:fill="auto"/>
            <w:tcMar>
              <w:left w:w="93" w:type="dxa"/>
            </w:tcMar>
          </w:tcPr>
          <w:p w:rsidR="009B0512" w:rsidRDefault="009B05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0512" w:rsidRDefault="00CE4BB3">
      <w:pPr>
        <w:jc w:val="both"/>
      </w:pPr>
      <w:r>
        <w:rPr>
          <w:rFonts w:ascii="Times New Roman" w:hAnsi="Times New Roman" w:cs="Times New Roman"/>
          <w:b/>
          <w:sz w:val="24"/>
          <w:szCs w:val="24"/>
        </w:rPr>
        <w:t>Свойства волокон:</w:t>
      </w:r>
      <w:r>
        <w:rPr>
          <w:rFonts w:ascii="Times New Roman" w:hAnsi="Times New Roman" w:cs="Times New Roman"/>
          <w:sz w:val="24"/>
          <w:szCs w:val="24"/>
        </w:rPr>
        <w:t xml:space="preserve"> высокая термостойкость, малая термостойкость, высокая усадка волокна, хорошо впитывает влагу, высокая упругость, устойчиво к микроорганизмам, сильно сминается, в мокром состоянии теряет прочность, устойчиво к щелочам, высокая эластичность</w:t>
      </w:r>
    </w:p>
    <w:p w:rsidR="009B0512" w:rsidRDefault="00CE4BB3">
      <w:pPr>
        <w:jc w:val="both"/>
      </w:pPr>
      <w:r>
        <w:rPr>
          <w:rFonts w:ascii="Times New Roman" w:hAnsi="Times New Roman" w:cs="Times New Roman"/>
          <w:b/>
          <w:sz w:val="24"/>
          <w:szCs w:val="24"/>
        </w:rPr>
        <w:t>21. Найдите соот</w:t>
      </w:r>
      <w:r>
        <w:rPr>
          <w:rFonts w:ascii="Times New Roman" w:hAnsi="Times New Roman" w:cs="Times New Roman"/>
          <w:b/>
          <w:sz w:val="24"/>
          <w:szCs w:val="24"/>
        </w:rPr>
        <w:t>ветствие  названия силуэта, номера модели и его графического изображения.</w:t>
      </w:r>
    </w:p>
    <w:tbl>
      <w:tblPr>
        <w:tblW w:w="9355" w:type="dxa"/>
        <w:tblInd w:w="45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871"/>
        <w:gridCol w:w="1871"/>
        <w:gridCol w:w="1871"/>
        <w:gridCol w:w="1871"/>
        <w:gridCol w:w="1871"/>
      </w:tblGrid>
      <w:tr w:rsidR="009B0512">
        <w:trPr>
          <w:trHeight w:val="1930"/>
        </w:trPr>
        <w:tc>
          <w:tcPr>
            <w:tcW w:w="18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9B0512" w:rsidRDefault="009B0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512" w:rsidRDefault="009B0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512" w:rsidRDefault="009B0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9B0512" w:rsidRDefault="00CE4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52475" cy="1123950"/>
                  <wp:effectExtent l="0" t="0" r="0" b="0"/>
                  <wp:docPr id="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23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9B0512" w:rsidRDefault="00CE4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52475" cy="1123950"/>
                  <wp:effectExtent l="0" t="0" r="0" b="0"/>
                  <wp:docPr id="3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23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9B0512" w:rsidRDefault="00CE4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52475" cy="1123950"/>
                  <wp:effectExtent l="0" t="0" r="0" b="0"/>
                  <wp:docPr id="4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23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9B0512" w:rsidRDefault="00CE4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52475" cy="11239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23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0512">
        <w:tc>
          <w:tcPr>
            <w:tcW w:w="18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9B0512" w:rsidRDefault="00CE4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силуэта</w:t>
            </w:r>
          </w:p>
        </w:tc>
        <w:tc>
          <w:tcPr>
            <w:tcW w:w="18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9B0512" w:rsidRDefault="009B0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9B0512" w:rsidRDefault="009B0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9B0512" w:rsidRDefault="009B0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9B0512" w:rsidRDefault="009B0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512">
        <w:tc>
          <w:tcPr>
            <w:tcW w:w="18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9B0512" w:rsidRDefault="00CE4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модели</w:t>
            </w:r>
          </w:p>
        </w:tc>
        <w:tc>
          <w:tcPr>
            <w:tcW w:w="18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9B0512" w:rsidRDefault="009B0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9B0512" w:rsidRDefault="00CE4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9B0512" w:rsidRDefault="009B0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9B0512" w:rsidRDefault="009B0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0512" w:rsidRDefault="00CE4B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88385" cy="2651760"/>
            <wp:effectExtent l="0" t="0" r="0" b="0"/>
            <wp:docPr id="6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8385" cy="265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0512" w:rsidRDefault="00CE4BB3">
      <w:p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Модель № 1     Модель № 2     Модель № 3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Модель № 4</w:t>
      </w:r>
    </w:p>
    <w:p w:rsidR="009B0512" w:rsidRDefault="00CE4BB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22. Найдите соответствие названий русских народных промыслов  и их изображений.</w:t>
      </w:r>
    </w:p>
    <w:tbl>
      <w:tblPr>
        <w:tblStyle w:val="ae"/>
        <w:tblW w:w="10490" w:type="dxa"/>
        <w:tblInd w:w="-616" w:type="dxa"/>
        <w:tblCellMar>
          <w:left w:w="93" w:type="dxa"/>
        </w:tblCellMar>
        <w:tblLook w:val="04A0" w:firstRow="1" w:lastRow="0" w:firstColumn="1" w:lastColumn="0" w:noHBand="0" w:noVBand="1"/>
      </w:tblPr>
      <w:tblGrid>
        <w:gridCol w:w="2671"/>
        <w:gridCol w:w="3276"/>
        <w:gridCol w:w="2485"/>
        <w:gridCol w:w="2058"/>
      </w:tblGrid>
      <w:tr w:rsidR="009B0512">
        <w:tc>
          <w:tcPr>
            <w:tcW w:w="2691" w:type="dxa"/>
            <w:shd w:val="clear" w:color="auto" w:fill="auto"/>
            <w:tcMar>
              <w:left w:w="93" w:type="dxa"/>
            </w:tcMar>
          </w:tcPr>
          <w:p w:rsidR="009B0512" w:rsidRDefault="00CE4BB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565910" cy="1744345"/>
                  <wp:effectExtent l="0" t="0" r="0" b="0"/>
                  <wp:docPr id="7" name="Рисунок 16" descr="&amp;Ncy;&amp;acy;&amp;rcy;&amp;ocy;&amp;dcy;&amp;ncy;&amp;ycy;&amp;iecy; &amp;pcy;&amp;rcy;&amp;ocy;&amp;mcy;&amp;ycy;&amp;scy;&amp;lcy;&amp;ycy;. &amp;Rcy;&amp;ocy;&amp;scy;&amp;tcy;&amp;ocy;&amp;vcy;&amp;scy;&amp;kcy;&amp;acy;&amp;yacy; &amp;fcy;&amp;icy;&amp;ncy;&amp;icy;&amp;fcy;&amp;tcy;&amp;softcy;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16" descr="&amp;Ncy;&amp;acy;&amp;rcy;&amp;ocy;&amp;dcy;&amp;ncy;&amp;ycy;&amp;iecy; &amp;pcy;&amp;rcy;&amp;ocy;&amp;mcy;&amp;ycy;&amp;scy;&amp;lcy;&amp;ycy;. &amp;Rcy;&amp;ocy;&amp;scy;&amp;tcy;&amp;ocy;&amp;vcy;&amp;scy;&amp;kcy;&amp;acy;&amp;yacy; &amp;fcy;&amp;icy;&amp;ncy;&amp;icy;&amp;fcy;&amp;tcy;&amp;softcy;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 l="5437" r="48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5910" cy="1744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1" w:type="dxa"/>
            <w:shd w:val="clear" w:color="auto" w:fill="auto"/>
            <w:tcMar>
              <w:left w:w="93" w:type="dxa"/>
            </w:tcMar>
          </w:tcPr>
          <w:p w:rsidR="009B0512" w:rsidRDefault="00CE4BB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952625" cy="1714500"/>
                  <wp:effectExtent l="0" t="0" r="0" b="0"/>
                  <wp:docPr id="8" name="Рисунок 17" descr="http://img12.postila.ru/resize?w=660&amp;src=%2Fdata%2F5b%2Fb4%2F98%2F2e%2F5bb4982e330272173d925af9e2d882d5f92c8d4cfc3b94a44f01443392178e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17" descr="http://img12.postila.ru/resize?w=660&amp;src=%2Fdata%2F5b%2Fb4%2F98%2F2e%2F5bb4982e330272173d925af9e2d882d5f92c8d4cfc3b94a44f01443392178e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1714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0" w:type="dxa"/>
            <w:shd w:val="clear" w:color="auto" w:fill="auto"/>
            <w:tcMar>
              <w:left w:w="93" w:type="dxa"/>
            </w:tcMar>
          </w:tcPr>
          <w:p w:rsidR="009B0512" w:rsidRDefault="00CE4BB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450340" cy="1737360"/>
                  <wp:effectExtent l="0" t="0" r="0" b="0"/>
                  <wp:docPr id="9" name="Изображение1" descr="http://s012.radikal.ru/i321/1201/e7/7ab3cdb677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Изображение1" descr="http://s012.radikal.ru/i321/1201/e7/7ab3cdb677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0340" cy="1737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7" w:type="dxa"/>
            <w:shd w:val="clear" w:color="auto" w:fill="auto"/>
            <w:tcMar>
              <w:left w:w="93" w:type="dxa"/>
            </w:tcMar>
          </w:tcPr>
          <w:p w:rsidR="009B0512" w:rsidRDefault="00CE4BB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150620" cy="1704975"/>
                  <wp:effectExtent l="0" t="0" r="0" b="0"/>
                  <wp:docPr id="10" name="Рисунок 20" descr="https://www.booksite.ru/fulltext/mas/tera/rus/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20" descr="https://www.booksite.ru/fulltext/mas/tera/rus/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0620" cy="1704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0512">
        <w:tc>
          <w:tcPr>
            <w:tcW w:w="2691" w:type="dxa"/>
            <w:shd w:val="clear" w:color="auto" w:fill="auto"/>
            <w:tcMar>
              <w:left w:w="93" w:type="dxa"/>
            </w:tcMar>
          </w:tcPr>
          <w:p w:rsidR="009B0512" w:rsidRDefault="00CE4B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3091" w:type="dxa"/>
            <w:shd w:val="clear" w:color="auto" w:fill="auto"/>
            <w:tcMar>
              <w:left w:w="93" w:type="dxa"/>
            </w:tcMar>
          </w:tcPr>
          <w:p w:rsidR="009B0512" w:rsidRDefault="00CE4B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2440" w:type="dxa"/>
            <w:shd w:val="clear" w:color="auto" w:fill="auto"/>
            <w:tcMar>
              <w:left w:w="93" w:type="dxa"/>
            </w:tcMar>
          </w:tcPr>
          <w:p w:rsidR="009B0512" w:rsidRDefault="00CE4B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2267" w:type="dxa"/>
            <w:shd w:val="clear" w:color="auto" w:fill="auto"/>
            <w:tcMar>
              <w:left w:w="93" w:type="dxa"/>
            </w:tcMar>
          </w:tcPr>
          <w:p w:rsidR="009B0512" w:rsidRDefault="00CE4B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</w:tr>
      <w:tr w:rsidR="009B0512">
        <w:tc>
          <w:tcPr>
            <w:tcW w:w="2691" w:type="dxa"/>
            <w:shd w:val="clear" w:color="auto" w:fill="auto"/>
            <w:tcMar>
              <w:left w:w="93" w:type="dxa"/>
            </w:tcMar>
          </w:tcPr>
          <w:p w:rsidR="009B0512" w:rsidRDefault="00CE4B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вологодское кружево</w:t>
            </w:r>
          </w:p>
        </w:tc>
        <w:tc>
          <w:tcPr>
            <w:tcW w:w="3091" w:type="dxa"/>
            <w:shd w:val="clear" w:color="auto" w:fill="auto"/>
            <w:tcMar>
              <w:left w:w="93" w:type="dxa"/>
            </w:tcMar>
          </w:tcPr>
          <w:p w:rsidR="009B0512" w:rsidRDefault="00CE4B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резная береста</w:t>
            </w:r>
          </w:p>
        </w:tc>
        <w:tc>
          <w:tcPr>
            <w:tcW w:w="2440" w:type="dxa"/>
            <w:shd w:val="clear" w:color="auto" w:fill="auto"/>
            <w:tcMar>
              <w:left w:w="93" w:type="dxa"/>
            </w:tcMar>
          </w:tcPr>
          <w:p w:rsidR="009B0512" w:rsidRDefault="00CE4B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финифть</w:t>
            </w:r>
          </w:p>
          <w:p w:rsidR="009B0512" w:rsidRDefault="009B05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auto"/>
            <w:tcMar>
              <w:left w:w="93" w:type="dxa"/>
            </w:tcMar>
          </w:tcPr>
          <w:p w:rsidR="009B0512" w:rsidRDefault="00CE4B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филигрань</w:t>
            </w:r>
          </w:p>
        </w:tc>
      </w:tr>
      <w:tr w:rsidR="009B0512">
        <w:tc>
          <w:tcPr>
            <w:tcW w:w="2691" w:type="dxa"/>
            <w:shd w:val="clear" w:color="auto" w:fill="auto"/>
            <w:tcMar>
              <w:left w:w="93" w:type="dxa"/>
            </w:tcMar>
          </w:tcPr>
          <w:p w:rsidR="009B0512" w:rsidRDefault="00CE4B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</w:t>
            </w:r>
          </w:p>
        </w:tc>
        <w:tc>
          <w:tcPr>
            <w:tcW w:w="3091" w:type="dxa"/>
            <w:shd w:val="clear" w:color="auto" w:fill="auto"/>
            <w:tcMar>
              <w:left w:w="93" w:type="dxa"/>
            </w:tcMar>
          </w:tcPr>
          <w:p w:rsidR="009B0512" w:rsidRDefault="00CE4B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</w:t>
            </w:r>
          </w:p>
        </w:tc>
        <w:tc>
          <w:tcPr>
            <w:tcW w:w="2440" w:type="dxa"/>
            <w:shd w:val="clear" w:color="auto" w:fill="auto"/>
            <w:tcMar>
              <w:left w:w="93" w:type="dxa"/>
            </w:tcMar>
          </w:tcPr>
          <w:p w:rsidR="009B0512" w:rsidRDefault="00CE4B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</w:p>
        </w:tc>
        <w:tc>
          <w:tcPr>
            <w:tcW w:w="2267" w:type="dxa"/>
            <w:shd w:val="clear" w:color="auto" w:fill="auto"/>
            <w:tcMar>
              <w:left w:w="93" w:type="dxa"/>
            </w:tcMar>
          </w:tcPr>
          <w:p w:rsidR="009B0512" w:rsidRDefault="00CE4B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</w:t>
            </w:r>
          </w:p>
        </w:tc>
      </w:tr>
    </w:tbl>
    <w:p w:rsidR="009B0512" w:rsidRDefault="009B0512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9B0512" w:rsidRDefault="00CE4BB3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1 _____________ , 2 ________________ , 3 _________________ , 4 </w:t>
      </w:r>
      <w:r>
        <w:rPr>
          <w:rFonts w:ascii="Times New Roman" w:hAnsi="Times New Roman" w:cs="Times New Roman"/>
          <w:bCs/>
          <w:iCs/>
          <w:sz w:val="24"/>
          <w:szCs w:val="24"/>
        </w:rPr>
        <w:t>________________</w:t>
      </w:r>
    </w:p>
    <w:p w:rsidR="009B0512" w:rsidRDefault="009B0512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9B0512" w:rsidRDefault="00CE4B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i/>
          <w:sz w:val="24"/>
          <w:szCs w:val="24"/>
        </w:rPr>
        <w:t>Задание на определение последовательности выполнения действий</w:t>
      </w:r>
    </w:p>
    <w:p w:rsidR="009B0512" w:rsidRDefault="009B0512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B0512" w:rsidRDefault="00CE4BB3">
      <w:pPr>
        <w:pStyle w:val="a5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23. Напишите верную последовательность технологии раскладки выкройки на ткани.</w:t>
      </w:r>
    </w:p>
    <w:p w:rsidR="009B0512" w:rsidRDefault="00CE4BB3">
      <w:pPr>
        <w:pStyle w:val="a5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сколоть ткань булавками;                                    б) разметить припуски на обраб</w:t>
      </w:r>
      <w:r>
        <w:rPr>
          <w:rFonts w:ascii="Times New Roman" w:hAnsi="Times New Roman" w:cs="Times New Roman"/>
          <w:color w:val="000000"/>
          <w:sz w:val="24"/>
          <w:szCs w:val="24"/>
        </w:rPr>
        <w:t>отку;</w:t>
      </w:r>
    </w:p>
    <w:p w:rsidR="009B0512" w:rsidRDefault="00CE4BB3">
      <w:pPr>
        <w:pStyle w:val="a5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определить лицевую сторону ткани;                   г) нанести контрольные линии и точки;</w:t>
      </w:r>
    </w:p>
    <w:p w:rsidR="009B0512" w:rsidRDefault="00CE4BB3">
      <w:pPr>
        <w:pStyle w:val="a5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д) обвести детали по контуру;                                  е) вырезать детали изделия из ткани;</w:t>
      </w:r>
    </w:p>
    <w:p w:rsidR="009B0512" w:rsidRDefault="00CE4BB3">
      <w:pPr>
        <w:pStyle w:val="a5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ж) определить долевую нить;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з) приколоть мелкие и крупные детали;</w:t>
      </w:r>
    </w:p>
    <w:p w:rsidR="009B0512" w:rsidRDefault="00CE4BB3">
      <w:pPr>
        <w:pStyle w:val="a5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и) разложить крупные и мелкие детали</w:t>
      </w:r>
    </w:p>
    <w:p w:rsidR="009B0512" w:rsidRDefault="009B0512">
      <w:pPr>
        <w:pStyle w:val="a5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B0512" w:rsidRDefault="00CE4BB3">
      <w:pPr>
        <w:pStyle w:val="a5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9B0512" w:rsidRDefault="009B0512">
      <w:pPr>
        <w:pStyle w:val="a5"/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</w:p>
    <w:p w:rsidR="009B0512" w:rsidRDefault="00CE4BB3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24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Укажите верную цепочку удовлетворения потребностей по А.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Маслоу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 в возрастающем порядке:</w:t>
      </w:r>
      <w:r>
        <w:rPr>
          <w:rFonts w:ascii="Times New Roman" w:hAnsi="Times New Roman" w:cs="Times New Roman"/>
          <w:sz w:val="24"/>
          <w:szCs w:val="24"/>
        </w:rPr>
        <w:br/>
        <w:t xml:space="preserve">а) </w:t>
      </w:r>
      <w:r>
        <w:rPr>
          <w:rFonts w:ascii="Times New Roman" w:hAnsi="Times New Roman" w:cs="Times New Roman"/>
          <w:sz w:val="24"/>
          <w:szCs w:val="24"/>
        </w:rPr>
        <w:t>потребность в общении;                                  б) потребность в самовыражении;</w:t>
      </w:r>
    </w:p>
    <w:p w:rsidR="009B0512" w:rsidRDefault="00CE4BB3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потребность в безопасности;                                  г) физические потребности;</w:t>
      </w:r>
    </w:p>
    <w:p w:rsidR="009B0512" w:rsidRDefault="00CE4BB3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потребность в признании и уважении</w:t>
      </w:r>
    </w:p>
    <w:p w:rsidR="009B0512" w:rsidRDefault="009B051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512" w:rsidRDefault="00CE4BB3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9B0512" w:rsidRDefault="00CE4BB3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</w:t>
      </w:r>
    </w:p>
    <w:p w:rsidR="009B0512" w:rsidRDefault="00CE4BB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Творческое  задание</w:t>
      </w:r>
      <w:proofErr w:type="gramEnd"/>
    </w:p>
    <w:p w:rsidR="009B0512" w:rsidRDefault="00CE4B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25. Вспомните основные правила оптического изменения пространства. Зарисуйте на схемах ваши варианты жилых комнат и объясните влияние рисунков (полос, крупных цветов и т. д.</w:t>
      </w:r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r>
        <w:rPr>
          <w:rFonts w:ascii="Times New Roman" w:hAnsi="Times New Roman" w:cs="Times New Roman"/>
          <w:b/>
          <w:bCs/>
          <w:sz w:val="24"/>
          <w:szCs w:val="24"/>
        </w:rPr>
        <w:t>на изменение восприятия объёма помещения.</w:t>
      </w:r>
    </w:p>
    <w:p w:rsidR="009B0512" w:rsidRDefault="009B05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9571" w:type="dxa"/>
        <w:tblInd w:w="-15" w:type="dxa"/>
        <w:tblCellMar>
          <w:left w:w="93" w:type="dxa"/>
        </w:tblCellMar>
        <w:tblLook w:val="04A0" w:firstRow="1" w:lastRow="0" w:firstColumn="1" w:lastColumn="0" w:noHBand="0" w:noVBand="1"/>
      </w:tblPr>
      <w:tblGrid>
        <w:gridCol w:w="3083"/>
        <w:gridCol w:w="6488"/>
      </w:tblGrid>
      <w:tr w:rsidR="009B0512">
        <w:tc>
          <w:tcPr>
            <w:tcW w:w="3083" w:type="dxa"/>
            <w:shd w:val="clear" w:color="auto" w:fill="auto"/>
            <w:tcMar>
              <w:left w:w="93" w:type="dxa"/>
            </w:tcMar>
          </w:tcPr>
          <w:p w:rsidR="009B0512" w:rsidRDefault="00CE4BB3">
            <w:r>
              <w:object w:dxaOrig="2805" w:dyaOrig="2835">
                <v:shape id="ole_rId12" o:spid="_x0000_i1025" style="width:140.25pt;height:141.75pt" coordsize="" o:spt="100" adj="0,,0" path="" stroked="f">
                  <v:stroke joinstyle="miter"/>
                  <v:imagedata r:id="rId17" o:title=""/>
                  <v:formulas/>
                  <v:path o:connecttype="segments"/>
                </v:shape>
                <o:OLEObject Type="Embed" ProgID="PBrush" ShapeID="ole_rId12" DrawAspect="Content" ObjectID="_1569842519" r:id="rId18"/>
              </w:object>
            </w:r>
          </w:p>
        </w:tc>
        <w:tc>
          <w:tcPr>
            <w:tcW w:w="6487" w:type="dxa"/>
            <w:shd w:val="clear" w:color="auto" w:fill="auto"/>
            <w:tcMar>
              <w:left w:w="93" w:type="dxa"/>
            </w:tcMar>
          </w:tcPr>
          <w:p w:rsidR="009B0512" w:rsidRDefault="00CE4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Крупный или мелкий рисунок на стенах</w:t>
            </w:r>
          </w:p>
        </w:tc>
      </w:tr>
      <w:tr w:rsidR="009B0512">
        <w:tc>
          <w:tcPr>
            <w:tcW w:w="3083" w:type="dxa"/>
            <w:shd w:val="clear" w:color="auto" w:fill="auto"/>
            <w:tcMar>
              <w:left w:w="93" w:type="dxa"/>
            </w:tcMar>
          </w:tcPr>
          <w:p w:rsidR="009B0512" w:rsidRDefault="00CE4BB3">
            <w:r>
              <w:object w:dxaOrig="2805" w:dyaOrig="2835">
                <v:shape id="ole_rId14" o:spid="_x0000_i1026" style="width:140.25pt;height:141.75pt" coordsize="" o:spt="100" adj="0,,0" path="" stroked="f">
                  <v:stroke joinstyle="miter"/>
                  <v:imagedata r:id="rId17" o:title=""/>
                  <v:formulas/>
                  <v:path o:connecttype="segments"/>
                </v:shape>
                <o:OLEObject Type="Embed" ProgID="PBrush" ShapeID="ole_rId14" DrawAspect="Content" ObjectID="_1569842520" r:id="rId19"/>
              </w:object>
            </w:r>
          </w:p>
        </w:tc>
        <w:tc>
          <w:tcPr>
            <w:tcW w:w="6487" w:type="dxa"/>
            <w:shd w:val="clear" w:color="auto" w:fill="auto"/>
            <w:tcMar>
              <w:left w:w="93" w:type="dxa"/>
            </w:tcMar>
          </w:tcPr>
          <w:p w:rsidR="009B0512" w:rsidRDefault="00CE4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Полосы на стенах</w:t>
            </w:r>
          </w:p>
        </w:tc>
      </w:tr>
      <w:tr w:rsidR="009B0512">
        <w:tc>
          <w:tcPr>
            <w:tcW w:w="3083" w:type="dxa"/>
            <w:shd w:val="clear" w:color="auto" w:fill="auto"/>
            <w:tcMar>
              <w:left w:w="93" w:type="dxa"/>
            </w:tcMar>
          </w:tcPr>
          <w:p w:rsidR="009B0512" w:rsidRDefault="00CE4BB3">
            <w:r>
              <w:object w:dxaOrig="2805" w:dyaOrig="2835">
                <v:shape id="ole_rId16" o:spid="_x0000_i1027" style="width:140.25pt;height:141.75pt" coordsize="" o:spt="100" adj="0,,0" path="" stroked="f">
                  <v:stroke joinstyle="miter"/>
                  <v:imagedata r:id="rId17" o:title=""/>
                  <v:formulas/>
                  <v:path o:connecttype="segments"/>
                </v:shape>
                <o:OLEObject Type="Embed" ProgID="PBrush" ShapeID="ole_rId16" DrawAspect="Content" ObjectID="_1569842521" r:id="rId20"/>
              </w:object>
            </w:r>
          </w:p>
        </w:tc>
        <w:tc>
          <w:tcPr>
            <w:tcW w:w="6487" w:type="dxa"/>
            <w:shd w:val="clear" w:color="auto" w:fill="auto"/>
            <w:tcMar>
              <w:left w:w="93" w:type="dxa"/>
            </w:tcMar>
          </w:tcPr>
          <w:p w:rsidR="009B0512" w:rsidRDefault="00CE4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Полосы на полу</w:t>
            </w:r>
          </w:p>
        </w:tc>
      </w:tr>
    </w:tbl>
    <w:p w:rsidR="009B0512" w:rsidRDefault="009B0512"/>
    <w:sectPr w:rsidR="009B0512">
      <w:pgSz w:w="11906" w:h="16838"/>
      <w:pgMar w:top="1134" w:right="850" w:bottom="1134" w:left="1418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558B6"/>
    <w:multiLevelType w:val="multilevel"/>
    <w:tmpl w:val="F6ACC018"/>
    <w:lvl w:ilvl="0">
      <w:start w:val="1"/>
      <w:numFmt w:val="upperRoman"/>
      <w:lvlText w:val="%1."/>
      <w:lvlJc w:val="left"/>
      <w:pPr>
        <w:ind w:left="1800" w:hanging="720"/>
      </w:pPr>
      <w:rPr>
        <w:rFonts w:ascii="Times New Roman" w:hAnsi="Times New Roman" w:cs="Times New Roman"/>
        <w:b/>
        <w:i/>
        <w:sz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AD3684C"/>
    <w:multiLevelType w:val="multilevel"/>
    <w:tmpl w:val="EBE68B1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0512"/>
    <w:rsid w:val="009B0512"/>
    <w:rsid w:val="00CE4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color w:val="00000A"/>
      <w:sz w:val="22"/>
    </w:rPr>
  </w:style>
  <w:style w:type="paragraph" w:styleId="3">
    <w:name w:val="heading 3"/>
    <w:basedOn w:val="a"/>
    <w:link w:val="30"/>
    <w:uiPriority w:val="9"/>
    <w:semiHidden/>
    <w:unhideWhenUsed/>
    <w:qFormat/>
    <w:rsid w:val="002B366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rFonts w:ascii="Times New Roman" w:hAnsi="Times New Roman"/>
      <w:b/>
      <w:i/>
      <w:sz w:val="24"/>
    </w:rPr>
  </w:style>
  <w:style w:type="character" w:customStyle="1" w:styleId="-">
    <w:name w:val="Интернет-ссылка"/>
    <w:basedOn w:val="a0"/>
    <w:uiPriority w:val="99"/>
    <w:unhideWhenUsed/>
    <w:rsid w:val="00AE4806"/>
    <w:rPr>
      <w:color w:val="0000FF" w:themeColor="hyperlink"/>
      <w:u w:val="single"/>
    </w:rPr>
  </w:style>
  <w:style w:type="character" w:customStyle="1" w:styleId="ListLabel2">
    <w:name w:val="ListLabel 2"/>
    <w:qFormat/>
    <w:rPr>
      <w:rFonts w:ascii="Times New Roman" w:hAnsi="Times New Roman"/>
      <w:b/>
      <w:i/>
      <w:sz w:val="24"/>
    </w:rPr>
  </w:style>
  <w:style w:type="character" w:customStyle="1" w:styleId="c7">
    <w:name w:val="c7"/>
    <w:basedOn w:val="a0"/>
    <w:qFormat/>
  </w:style>
  <w:style w:type="character" w:customStyle="1" w:styleId="c0">
    <w:name w:val="c0"/>
    <w:basedOn w:val="a0"/>
    <w:qFormat/>
  </w:style>
  <w:style w:type="character" w:customStyle="1" w:styleId="a3">
    <w:name w:val="Текст выноски Знак"/>
    <w:basedOn w:val="a0"/>
    <w:qFormat/>
    <w:rPr>
      <w:rFonts w:ascii="Tahoma" w:hAnsi="Tahoma" w:cs="Tahoma"/>
      <w:color w:val="00000A"/>
      <w:sz w:val="16"/>
      <w:szCs w:val="16"/>
    </w:rPr>
  </w:style>
  <w:style w:type="character" w:customStyle="1" w:styleId="submenu-table">
    <w:name w:val="submenu-table"/>
    <w:basedOn w:val="a0"/>
    <w:qFormat/>
  </w:style>
  <w:style w:type="character" w:customStyle="1" w:styleId="ListLabel3">
    <w:name w:val="ListLabel 3"/>
    <w:qFormat/>
    <w:rPr>
      <w:rFonts w:ascii="Times New Roman" w:hAnsi="Times New Roman"/>
      <w:b/>
      <w:i/>
      <w:sz w:val="24"/>
    </w:rPr>
  </w:style>
  <w:style w:type="character" w:customStyle="1" w:styleId="ListLabel4">
    <w:name w:val="ListLabel 4"/>
    <w:qFormat/>
    <w:rPr>
      <w:rFonts w:ascii="Times New Roman" w:hAnsi="Times New Roman"/>
      <w:b/>
      <w:i/>
      <w:sz w:val="24"/>
    </w:rPr>
  </w:style>
  <w:style w:type="character" w:customStyle="1" w:styleId="ListLabel5">
    <w:name w:val="ListLabel 5"/>
    <w:qFormat/>
    <w:rPr>
      <w:rFonts w:ascii="Times New Roman" w:hAnsi="Times New Roman"/>
      <w:b/>
      <w:i/>
      <w:sz w:val="24"/>
    </w:rPr>
  </w:style>
  <w:style w:type="character" w:customStyle="1" w:styleId="ListLabel6">
    <w:name w:val="ListLabel 6"/>
    <w:qFormat/>
    <w:rPr>
      <w:rFonts w:ascii="Times New Roman" w:hAnsi="Times New Roman"/>
      <w:b/>
      <w:i/>
      <w:sz w:val="24"/>
    </w:rPr>
  </w:style>
  <w:style w:type="character" w:customStyle="1" w:styleId="ListLabel7">
    <w:name w:val="ListLabel 7"/>
    <w:qFormat/>
    <w:rPr>
      <w:b/>
      <w:i/>
      <w:sz w:val="24"/>
    </w:rPr>
  </w:style>
  <w:style w:type="character" w:customStyle="1" w:styleId="ListLabel8">
    <w:name w:val="ListLabel 8"/>
    <w:qFormat/>
    <w:rPr>
      <w:b/>
      <w:i/>
      <w:sz w:val="24"/>
    </w:rPr>
  </w:style>
  <w:style w:type="character" w:customStyle="1" w:styleId="ListLabel9">
    <w:name w:val="ListLabel 9"/>
    <w:qFormat/>
    <w:rPr>
      <w:b/>
      <w:i/>
      <w:sz w:val="24"/>
    </w:rPr>
  </w:style>
  <w:style w:type="character" w:customStyle="1" w:styleId="ListLabel10">
    <w:name w:val="ListLabel 10"/>
    <w:qFormat/>
    <w:rPr>
      <w:b/>
      <w:i/>
      <w:sz w:val="24"/>
    </w:rPr>
  </w:style>
  <w:style w:type="character" w:customStyle="1" w:styleId="ListLabel11">
    <w:name w:val="ListLabel 11"/>
    <w:qFormat/>
    <w:rPr>
      <w:b/>
      <w:i/>
      <w:sz w:val="24"/>
    </w:rPr>
  </w:style>
  <w:style w:type="character" w:customStyle="1" w:styleId="ListLabel12">
    <w:name w:val="ListLabel 12"/>
    <w:qFormat/>
    <w:rPr>
      <w:b/>
      <w:i/>
      <w:color w:val="000000"/>
      <w:sz w:val="28"/>
    </w:rPr>
  </w:style>
  <w:style w:type="character" w:customStyle="1" w:styleId="ListLabel13">
    <w:name w:val="ListLabel 13"/>
    <w:qFormat/>
    <w:rPr>
      <w:b/>
      <w:sz w:val="28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2B366E"/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customStyle="1" w:styleId="ListLabel14">
    <w:name w:val="ListLabel 14"/>
    <w:qFormat/>
    <w:rPr>
      <w:b/>
      <w:i/>
      <w:sz w:val="24"/>
    </w:rPr>
  </w:style>
  <w:style w:type="character" w:customStyle="1" w:styleId="ListLabel15">
    <w:name w:val="ListLabel 15"/>
    <w:qFormat/>
    <w:rPr>
      <w:rFonts w:ascii="Times New Roman" w:hAnsi="Times New Roman" w:cs="Times New Roman"/>
      <w:b/>
      <w:i/>
      <w:sz w:val="24"/>
    </w:rPr>
  </w:style>
  <w:style w:type="character" w:customStyle="1" w:styleId="ListLabel16">
    <w:name w:val="ListLabel 16"/>
    <w:qFormat/>
    <w:rPr>
      <w:rFonts w:ascii="Times New Roman" w:hAnsi="Times New Roman" w:cs="Times New Roman"/>
      <w:b/>
      <w:i/>
      <w:sz w:val="24"/>
    </w:rPr>
  </w:style>
  <w:style w:type="character" w:customStyle="1" w:styleId="ListLabel17">
    <w:name w:val="ListLabel 17"/>
    <w:qFormat/>
    <w:rPr>
      <w:rFonts w:ascii="Times New Roman" w:hAnsi="Times New Roman" w:cs="Times New Roman"/>
      <w:b/>
      <w:i/>
      <w:sz w:val="24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List Paragraph"/>
    <w:basedOn w:val="a"/>
    <w:qFormat/>
    <w:pPr>
      <w:ind w:left="720"/>
      <w:contextualSpacing/>
    </w:pPr>
  </w:style>
  <w:style w:type="paragraph" w:customStyle="1" w:styleId="aa">
    <w:name w:val="Содержимое таблицы"/>
    <w:basedOn w:val="a"/>
    <w:qFormat/>
    <w:pPr>
      <w:suppressLineNumbers/>
      <w:spacing w:after="0" w:line="240" w:lineRule="auto"/>
    </w:pPr>
    <w:rPr>
      <w:rFonts w:ascii="Liberation Serif" w:eastAsia="SimSun" w:hAnsi="Liberation Serif" w:cs="Lucida Sans"/>
      <w:sz w:val="24"/>
      <w:szCs w:val="24"/>
      <w:lang w:eastAsia="zh-CN" w:bidi="hi-IN"/>
    </w:rPr>
  </w:style>
  <w:style w:type="paragraph" w:customStyle="1" w:styleId="c3">
    <w:name w:val="c3"/>
    <w:basedOn w:val="a"/>
    <w:qFormat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qFormat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ac">
    <w:name w:val="Заголовок таблицы"/>
    <w:basedOn w:val="aa"/>
    <w:qFormat/>
  </w:style>
  <w:style w:type="paragraph" w:styleId="ad">
    <w:name w:val="Normal (Web)"/>
    <w:basedOn w:val="a"/>
    <w:uiPriority w:val="99"/>
    <w:semiHidden/>
    <w:unhideWhenUsed/>
    <w:qFormat/>
    <w:rsid w:val="003250D1"/>
    <w:rPr>
      <w:rFonts w:ascii="Times New Roman" w:hAnsi="Times New Roman" w:cs="Times New Roman"/>
      <w:sz w:val="24"/>
      <w:szCs w:val="24"/>
    </w:rPr>
  </w:style>
  <w:style w:type="table" w:styleId="ae">
    <w:name w:val="Table Grid"/>
    <w:basedOn w:val="a1"/>
    <w:uiPriority w:val="59"/>
    <w:rsid w:val="003574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jpeg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image" Target="media/image11.emf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wmf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10" Type="http://schemas.openxmlformats.org/officeDocument/2006/relationships/image" Target="media/image4.wmf"/><Relationship Id="rId19" Type="http://schemas.openxmlformats.org/officeDocument/2006/relationships/oleObject" Target="embeddings/oleObject2.bin"/><Relationship Id="rId4" Type="http://schemas.microsoft.com/office/2007/relationships/stylesWithEffects" Target="stylesWithEffects.xml"/><Relationship Id="rId9" Type="http://schemas.openxmlformats.org/officeDocument/2006/relationships/image" Target="media/image3.wmf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50FA1-30FF-48CA-AFAD-D12E196D1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1379</TotalTime>
  <Pages>1</Pages>
  <Words>1088</Words>
  <Characters>6204</Characters>
  <Application>Microsoft Office Word</Application>
  <DocSecurity>0</DocSecurity>
  <Lines>51</Lines>
  <Paragraphs>14</Paragraphs>
  <ScaleCrop>false</ScaleCrop>
  <Company>SPecialiST RePack</Company>
  <LinksUpToDate>false</LinksUpToDate>
  <CharactersWithSpaces>7278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dc:description/>
  <cp:lastModifiedBy>user</cp:lastModifiedBy>
  <cp:revision>31</cp:revision>
  <cp:lastPrinted>2017-09-29T14:46:00Z</cp:lastPrinted>
  <dcterms:created xsi:type="dcterms:W3CDTF">2016-09-28T15:56:00Z</dcterms:created>
  <dcterms:modified xsi:type="dcterms:W3CDTF">2017-10-18T12:36:00Z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